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EC9" w:rsidRDefault="00DD4EC9" w:rsidP="00DD4E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CB5FAD">
        <w:rPr>
          <w:b/>
          <w:sz w:val="28"/>
          <w:szCs w:val="28"/>
        </w:rPr>
        <w:t>нформация об объект</w:t>
      </w:r>
      <w:r>
        <w:rPr>
          <w:b/>
          <w:sz w:val="28"/>
          <w:szCs w:val="28"/>
        </w:rPr>
        <w:t>ах</w:t>
      </w:r>
    </w:p>
    <w:p w:rsidR="00DD4EC9" w:rsidRPr="00DC1EEC" w:rsidRDefault="00DD4EC9" w:rsidP="00DD4EC9">
      <w:pPr>
        <w:jc w:val="center"/>
        <w:rPr>
          <w:b/>
          <w:sz w:val="28"/>
          <w:szCs w:val="28"/>
        </w:rPr>
      </w:pPr>
    </w:p>
    <w:p w:rsidR="00B33E71" w:rsidRDefault="00B33E71" w:rsidP="00B33E7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>1. Наименование объект</w:t>
      </w:r>
      <w:r>
        <w:rPr>
          <w:rFonts w:ascii="Times New Roman" w:hAnsi="Times New Roman"/>
          <w:sz w:val="28"/>
          <w:szCs w:val="28"/>
        </w:rPr>
        <w:t>ов</w:t>
      </w:r>
      <w:r w:rsidRPr="00DC1EEC">
        <w:rPr>
          <w:rFonts w:ascii="Times New Roman" w:hAnsi="Times New Roman"/>
          <w:sz w:val="28"/>
          <w:szCs w:val="28"/>
        </w:rPr>
        <w:t>: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 w:rsidRPr="00E42F8B">
        <w:rPr>
          <w:rFonts w:ascii="Times New Roman" w:hAnsi="Times New Roman"/>
          <w:sz w:val="28"/>
          <w:szCs w:val="28"/>
        </w:rPr>
        <w:t>Здание-масте</w:t>
      </w:r>
      <w:r>
        <w:rPr>
          <w:rFonts w:ascii="Times New Roman" w:hAnsi="Times New Roman"/>
          <w:sz w:val="28"/>
          <w:szCs w:val="28"/>
        </w:rPr>
        <w:t>рская, лит. Г, площадь 52,0 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42F8B">
        <w:rPr>
          <w:rFonts w:ascii="Times New Roman" w:hAnsi="Times New Roman"/>
          <w:sz w:val="28"/>
          <w:szCs w:val="28"/>
        </w:rPr>
        <w:t>дание-мастер</w:t>
      </w:r>
      <w:r>
        <w:rPr>
          <w:rFonts w:ascii="Times New Roman" w:hAnsi="Times New Roman"/>
          <w:sz w:val="28"/>
          <w:szCs w:val="28"/>
        </w:rPr>
        <w:t>ская, лит. Г1, площадь 67,5 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42F8B">
        <w:rPr>
          <w:rFonts w:ascii="Times New Roman" w:hAnsi="Times New Roman"/>
          <w:sz w:val="28"/>
          <w:szCs w:val="28"/>
        </w:rPr>
        <w:t>дание-с</w:t>
      </w:r>
      <w:r>
        <w:rPr>
          <w:rFonts w:ascii="Times New Roman" w:hAnsi="Times New Roman"/>
          <w:sz w:val="28"/>
          <w:szCs w:val="28"/>
        </w:rPr>
        <w:t>арай, лит. Г8, площадь 41,0 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42F8B">
        <w:rPr>
          <w:rFonts w:ascii="Times New Roman" w:hAnsi="Times New Roman"/>
          <w:sz w:val="28"/>
          <w:szCs w:val="28"/>
        </w:rPr>
        <w:t>дание-са</w:t>
      </w:r>
      <w:r>
        <w:rPr>
          <w:rFonts w:ascii="Times New Roman" w:hAnsi="Times New Roman"/>
          <w:sz w:val="28"/>
          <w:szCs w:val="28"/>
        </w:rPr>
        <w:t>рай, лит. Г14, площадь 19,1 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42F8B">
        <w:rPr>
          <w:rFonts w:ascii="Times New Roman" w:hAnsi="Times New Roman"/>
          <w:sz w:val="28"/>
          <w:szCs w:val="28"/>
        </w:rPr>
        <w:t>дание-са</w:t>
      </w:r>
      <w:r>
        <w:rPr>
          <w:rFonts w:ascii="Times New Roman" w:hAnsi="Times New Roman"/>
          <w:sz w:val="28"/>
          <w:szCs w:val="28"/>
        </w:rPr>
        <w:t>рай, лит. Г16, площадь 15,9 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42F8B">
        <w:rPr>
          <w:rFonts w:ascii="Times New Roman" w:hAnsi="Times New Roman"/>
          <w:sz w:val="28"/>
          <w:szCs w:val="28"/>
        </w:rPr>
        <w:t>дание-машинное отделе</w:t>
      </w:r>
      <w:r>
        <w:rPr>
          <w:rFonts w:ascii="Times New Roman" w:hAnsi="Times New Roman"/>
          <w:sz w:val="28"/>
          <w:szCs w:val="28"/>
        </w:rPr>
        <w:t>ние, лит. Г13, площадь 59,1 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42F8B">
        <w:rPr>
          <w:rFonts w:ascii="Times New Roman" w:hAnsi="Times New Roman"/>
          <w:sz w:val="28"/>
          <w:szCs w:val="28"/>
        </w:rPr>
        <w:t xml:space="preserve">дание-контора, лит. Б, б, б1, площадь </w:t>
      </w:r>
      <w:r>
        <w:rPr>
          <w:rFonts w:ascii="Times New Roman" w:hAnsi="Times New Roman"/>
          <w:sz w:val="28"/>
          <w:szCs w:val="28"/>
        </w:rPr>
        <w:t>136,8 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42F8B">
        <w:rPr>
          <w:rFonts w:ascii="Times New Roman" w:hAnsi="Times New Roman"/>
          <w:sz w:val="28"/>
          <w:szCs w:val="28"/>
        </w:rPr>
        <w:t xml:space="preserve">дание-кольцевая печь, лит. Г7, площадь 999,6 </w:t>
      </w:r>
      <w:r>
        <w:rPr>
          <w:rFonts w:ascii="Times New Roman" w:hAnsi="Times New Roman"/>
          <w:sz w:val="28"/>
          <w:szCs w:val="28"/>
        </w:rPr>
        <w:t>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42F8B">
        <w:rPr>
          <w:rFonts w:ascii="Times New Roman" w:hAnsi="Times New Roman"/>
          <w:sz w:val="28"/>
          <w:szCs w:val="28"/>
        </w:rPr>
        <w:t>дание-убор</w:t>
      </w:r>
      <w:r>
        <w:rPr>
          <w:rFonts w:ascii="Times New Roman" w:hAnsi="Times New Roman"/>
          <w:sz w:val="28"/>
          <w:szCs w:val="28"/>
        </w:rPr>
        <w:t>ная, лит. Г2, площадь 3,0 кв. м</w:t>
      </w:r>
      <w:r w:rsidR="00D41DD8">
        <w:rPr>
          <w:rFonts w:ascii="Times New Roman" w:hAnsi="Times New Roman"/>
          <w:sz w:val="28"/>
          <w:szCs w:val="28"/>
        </w:rPr>
        <w:t>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E42F8B">
        <w:rPr>
          <w:rFonts w:ascii="Times New Roman" w:hAnsi="Times New Roman"/>
          <w:sz w:val="28"/>
          <w:szCs w:val="28"/>
        </w:rPr>
        <w:t xml:space="preserve">олодец, лит. </w:t>
      </w:r>
      <w:r w:rsidRPr="00E42F8B">
        <w:rPr>
          <w:rFonts w:ascii="Times New Roman" w:hAnsi="Times New Roman"/>
          <w:sz w:val="28"/>
          <w:szCs w:val="28"/>
          <w:lang w:val="en-US"/>
        </w:rPr>
        <w:t>II</w:t>
      </w:r>
      <w:r w:rsidRPr="00E42F8B">
        <w:rPr>
          <w:rFonts w:ascii="Times New Roman" w:hAnsi="Times New Roman"/>
          <w:sz w:val="28"/>
          <w:szCs w:val="28"/>
        </w:rPr>
        <w:t>, пл</w:t>
      </w:r>
      <w:r w:rsidR="00D41DD8">
        <w:rPr>
          <w:rFonts w:ascii="Times New Roman" w:hAnsi="Times New Roman"/>
          <w:sz w:val="28"/>
          <w:szCs w:val="28"/>
        </w:rPr>
        <w:t>ощадь 4</w:t>
      </w:r>
      <w:proofErr w:type="gramStart"/>
      <w:r w:rsidR="00D41DD8">
        <w:rPr>
          <w:rFonts w:ascii="Times New Roman" w:hAnsi="Times New Roman"/>
          <w:sz w:val="28"/>
          <w:szCs w:val="28"/>
        </w:rPr>
        <w:t>,0</w:t>
      </w:r>
      <w:proofErr w:type="gramEnd"/>
      <w:r w:rsidR="00D41DD8">
        <w:rPr>
          <w:rFonts w:ascii="Times New Roman" w:hAnsi="Times New Roman"/>
          <w:sz w:val="28"/>
          <w:szCs w:val="28"/>
        </w:rPr>
        <w:t xml:space="preserve"> кв. 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E42F8B">
        <w:rPr>
          <w:rFonts w:ascii="Times New Roman" w:hAnsi="Times New Roman"/>
          <w:sz w:val="28"/>
          <w:szCs w:val="28"/>
        </w:rPr>
        <w:t>етний ду</w:t>
      </w:r>
      <w:r w:rsidR="00D41DD8">
        <w:rPr>
          <w:rFonts w:ascii="Times New Roman" w:hAnsi="Times New Roman"/>
          <w:sz w:val="28"/>
          <w:szCs w:val="28"/>
        </w:rPr>
        <w:t>ш, лит. Г17, площадь 3,8 кв. 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E42F8B">
        <w:rPr>
          <w:rFonts w:ascii="Times New Roman" w:hAnsi="Times New Roman"/>
          <w:sz w:val="28"/>
          <w:szCs w:val="28"/>
        </w:rPr>
        <w:t xml:space="preserve">юк, лит. </w:t>
      </w:r>
      <w:r w:rsidRPr="00E42F8B">
        <w:rPr>
          <w:rFonts w:ascii="Times New Roman" w:hAnsi="Times New Roman"/>
          <w:sz w:val="28"/>
          <w:szCs w:val="28"/>
          <w:lang w:val="en-US"/>
        </w:rPr>
        <w:t>I</w:t>
      </w:r>
      <w:r w:rsidR="00D41DD8">
        <w:rPr>
          <w:rFonts w:ascii="Times New Roman" w:hAnsi="Times New Roman"/>
          <w:sz w:val="28"/>
          <w:szCs w:val="28"/>
        </w:rPr>
        <w:t>, площадь 4</w:t>
      </w:r>
      <w:proofErr w:type="gramStart"/>
      <w:r w:rsidR="00D41DD8">
        <w:rPr>
          <w:rFonts w:ascii="Times New Roman" w:hAnsi="Times New Roman"/>
          <w:sz w:val="28"/>
          <w:szCs w:val="28"/>
        </w:rPr>
        <w:t>,0</w:t>
      </w:r>
      <w:proofErr w:type="gramEnd"/>
      <w:r w:rsidR="00D41DD8">
        <w:rPr>
          <w:rFonts w:ascii="Times New Roman" w:hAnsi="Times New Roman"/>
          <w:sz w:val="28"/>
          <w:szCs w:val="28"/>
        </w:rPr>
        <w:t xml:space="preserve"> кв. 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42F8B">
        <w:rPr>
          <w:rFonts w:ascii="Times New Roman" w:hAnsi="Times New Roman"/>
          <w:sz w:val="28"/>
          <w:szCs w:val="28"/>
        </w:rPr>
        <w:t>авес</w:t>
      </w:r>
      <w:r w:rsidR="00D41DD8">
        <w:rPr>
          <w:rFonts w:ascii="Times New Roman" w:hAnsi="Times New Roman"/>
          <w:sz w:val="28"/>
          <w:szCs w:val="28"/>
        </w:rPr>
        <w:t>, лит. Г11, площадь 25,0 кв. 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42F8B"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 xml:space="preserve">ес, лит. Г12, площадь 145,0 кв. </w:t>
      </w:r>
      <w:r w:rsidR="00D41DD8">
        <w:rPr>
          <w:rFonts w:ascii="Times New Roman" w:hAnsi="Times New Roman"/>
          <w:sz w:val="28"/>
          <w:szCs w:val="28"/>
        </w:rPr>
        <w:t>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42F8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вес, лит. Г6, площадь 619,0 кв. </w:t>
      </w:r>
      <w:r w:rsidR="00D41DD8">
        <w:rPr>
          <w:rFonts w:ascii="Times New Roman" w:hAnsi="Times New Roman"/>
          <w:sz w:val="28"/>
          <w:szCs w:val="28"/>
        </w:rPr>
        <w:t>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42F8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вес, лит. Г9, площадь 288,0 кв. </w:t>
      </w:r>
      <w:r w:rsidR="00D41DD8">
        <w:rPr>
          <w:rFonts w:ascii="Times New Roman" w:hAnsi="Times New Roman"/>
          <w:sz w:val="28"/>
          <w:szCs w:val="28"/>
        </w:rPr>
        <w:t>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42F8B"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 xml:space="preserve">ес, лит. Г10, площадь 258,0 кв. </w:t>
      </w:r>
      <w:r w:rsidR="00D41DD8">
        <w:rPr>
          <w:rFonts w:ascii="Times New Roman" w:hAnsi="Times New Roman"/>
          <w:sz w:val="28"/>
          <w:szCs w:val="28"/>
        </w:rPr>
        <w:t>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42F8B">
        <w:rPr>
          <w:rFonts w:ascii="Times New Roman" w:hAnsi="Times New Roman"/>
          <w:sz w:val="28"/>
          <w:szCs w:val="28"/>
        </w:rPr>
        <w:t>авес</w:t>
      </w:r>
      <w:r w:rsidR="00D41DD8">
        <w:rPr>
          <w:rFonts w:ascii="Times New Roman" w:hAnsi="Times New Roman"/>
          <w:sz w:val="28"/>
          <w:szCs w:val="28"/>
        </w:rPr>
        <w:t>, лит. Г5, площадь 619,0 кв. 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42F8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вес, лит. Г4, площадь 619,0 кв. </w:t>
      </w:r>
      <w:r w:rsidR="00D41DD8">
        <w:rPr>
          <w:rFonts w:ascii="Times New Roman" w:hAnsi="Times New Roman"/>
          <w:sz w:val="28"/>
          <w:szCs w:val="28"/>
        </w:rPr>
        <w:t>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42F8B">
        <w:rPr>
          <w:rFonts w:ascii="Times New Roman" w:hAnsi="Times New Roman"/>
          <w:sz w:val="28"/>
          <w:szCs w:val="28"/>
        </w:rPr>
        <w:t xml:space="preserve">ушильный сарай, лит. Г3, площадь </w:t>
      </w:r>
      <w:r>
        <w:rPr>
          <w:rFonts w:ascii="Times New Roman" w:hAnsi="Times New Roman"/>
          <w:sz w:val="28"/>
          <w:szCs w:val="28"/>
        </w:rPr>
        <w:t xml:space="preserve">620,1 </w:t>
      </w:r>
      <w:r w:rsidR="00D41DD8">
        <w:rPr>
          <w:rFonts w:ascii="Times New Roman" w:hAnsi="Times New Roman"/>
          <w:sz w:val="28"/>
          <w:szCs w:val="28"/>
        </w:rPr>
        <w:t>кв. м;</w:t>
      </w:r>
    </w:p>
    <w:p w:rsidR="00B33E71" w:rsidRPr="00E42F8B" w:rsidRDefault="00B33E71" w:rsidP="00B33E7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42F8B">
        <w:rPr>
          <w:rFonts w:ascii="Times New Roman" w:hAnsi="Times New Roman"/>
          <w:sz w:val="28"/>
          <w:szCs w:val="28"/>
        </w:rPr>
        <w:t>авес</w:t>
      </w:r>
      <w:r w:rsidR="00F83F8C">
        <w:rPr>
          <w:rFonts w:ascii="Times New Roman" w:hAnsi="Times New Roman"/>
          <w:sz w:val="28"/>
          <w:szCs w:val="28"/>
        </w:rPr>
        <w:t>, лит. Г15, площадь 29,0 кв. м.</w:t>
      </w:r>
    </w:p>
    <w:p w:rsidR="00B33E71" w:rsidRDefault="00B33E71" w:rsidP="00B33E7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>2. Адрес объекта: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EEC">
        <w:rPr>
          <w:rFonts w:ascii="Times New Roman" w:hAnsi="Times New Roman"/>
          <w:sz w:val="28"/>
          <w:szCs w:val="28"/>
        </w:rPr>
        <w:t xml:space="preserve">Краснодарский край, </w:t>
      </w:r>
      <w:r>
        <w:rPr>
          <w:rFonts w:ascii="Times New Roman" w:hAnsi="Times New Roman"/>
          <w:sz w:val="28"/>
          <w:szCs w:val="28"/>
        </w:rPr>
        <w:t>Брюховецкий район, хутор Кубань, Кирпичный завод.</w:t>
      </w:r>
    </w:p>
    <w:p w:rsidR="00B33E71" w:rsidRPr="00DC1EEC" w:rsidRDefault="00B33E71" w:rsidP="00B33E7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 xml:space="preserve">3. Стоимость: </w:t>
      </w:r>
      <w:r w:rsidR="00F83F8C">
        <w:rPr>
          <w:rFonts w:ascii="Times New Roman" w:hAnsi="Times New Roman"/>
          <w:sz w:val="28"/>
          <w:szCs w:val="28"/>
        </w:rPr>
        <w:t>7345381 рублей</w:t>
      </w:r>
      <w:r>
        <w:rPr>
          <w:rFonts w:ascii="Times New Roman" w:hAnsi="Times New Roman"/>
          <w:sz w:val="28"/>
          <w:szCs w:val="28"/>
        </w:rPr>
        <w:t>.</w:t>
      </w:r>
    </w:p>
    <w:p w:rsidR="00B33E71" w:rsidRDefault="00B33E71" w:rsidP="00B33E7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C1EEC">
        <w:rPr>
          <w:rFonts w:ascii="Times New Roman" w:hAnsi="Times New Roman"/>
          <w:sz w:val="28"/>
          <w:szCs w:val="28"/>
        </w:rPr>
        <w:t>. Земельный участок: Кадастровый номер земельного участка 23:</w:t>
      </w:r>
      <w:r>
        <w:rPr>
          <w:rFonts w:ascii="Times New Roman" w:hAnsi="Times New Roman"/>
          <w:sz w:val="28"/>
          <w:szCs w:val="28"/>
        </w:rPr>
        <w:t>04:0504004:71</w:t>
      </w:r>
      <w:r w:rsidRPr="00DC1EEC">
        <w:rPr>
          <w:rFonts w:ascii="Times New Roman" w:hAnsi="Times New Roman"/>
          <w:sz w:val="28"/>
          <w:szCs w:val="28"/>
        </w:rPr>
        <w:t xml:space="preserve">, площадь - </w:t>
      </w:r>
      <w:r>
        <w:rPr>
          <w:rFonts w:ascii="Times New Roman" w:hAnsi="Times New Roman"/>
          <w:sz w:val="28"/>
          <w:szCs w:val="28"/>
        </w:rPr>
        <w:t>32428</w:t>
      </w:r>
      <w:r w:rsidRPr="00DC1EEC">
        <w:rPr>
          <w:rFonts w:ascii="Times New Roman" w:hAnsi="Times New Roman"/>
          <w:sz w:val="28"/>
          <w:szCs w:val="28"/>
        </w:rPr>
        <w:t xml:space="preserve"> кв. м. Катег</w:t>
      </w:r>
      <w:r>
        <w:rPr>
          <w:rFonts w:ascii="Times New Roman" w:hAnsi="Times New Roman"/>
          <w:sz w:val="28"/>
          <w:szCs w:val="28"/>
        </w:rPr>
        <w:t>ория – земли сельскохозяйственного назначения</w:t>
      </w:r>
      <w:r w:rsidRPr="00DC1EEC">
        <w:rPr>
          <w:rFonts w:ascii="Times New Roman" w:hAnsi="Times New Roman"/>
          <w:sz w:val="28"/>
          <w:szCs w:val="28"/>
        </w:rPr>
        <w:t>.</w:t>
      </w:r>
    </w:p>
    <w:p w:rsidR="00DD4EC9" w:rsidRPr="0001258A" w:rsidRDefault="00DD4EC9" w:rsidP="00DD4EC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DC1EEC">
        <w:rPr>
          <w:rFonts w:ascii="Times New Roman" w:hAnsi="Times New Roman"/>
          <w:sz w:val="28"/>
          <w:szCs w:val="28"/>
        </w:rPr>
        <w:t>. Описание объект</w:t>
      </w:r>
      <w:r>
        <w:rPr>
          <w:rFonts w:ascii="Times New Roman" w:hAnsi="Times New Roman"/>
          <w:sz w:val="28"/>
          <w:szCs w:val="28"/>
        </w:rPr>
        <w:t>ов</w:t>
      </w:r>
      <w:r w:rsidRPr="00DC1EEC">
        <w:rPr>
          <w:rFonts w:ascii="Times New Roman" w:hAnsi="Times New Roman"/>
          <w:sz w:val="28"/>
          <w:szCs w:val="28"/>
        </w:rPr>
        <w:t>:</w:t>
      </w:r>
      <w:r w:rsidRPr="0001258A">
        <w:rPr>
          <w:rFonts w:ascii="Times New Roman" w:hAnsi="Times New Roman"/>
          <w:sz w:val="28"/>
          <w:szCs w:val="28"/>
        </w:rPr>
        <w:t xml:space="preserve"> представляют собой отдельно стоящие здания, фундамент бетонный ленточный, кирпичные стены,</w:t>
      </w:r>
      <w:r>
        <w:rPr>
          <w:rFonts w:ascii="Times New Roman" w:hAnsi="Times New Roman"/>
          <w:sz w:val="28"/>
          <w:szCs w:val="28"/>
        </w:rPr>
        <w:t xml:space="preserve"> к участку подходят линии электропередач (есть возможность подключения)</w:t>
      </w:r>
      <w:r w:rsidRPr="0001258A">
        <w:rPr>
          <w:rFonts w:ascii="Times New Roman" w:hAnsi="Times New Roman"/>
          <w:sz w:val="28"/>
          <w:szCs w:val="28"/>
        </w:rPr>
        <w:t>. Объекты находятся в удовлетворительном состоянии, требуются ремонтные работы.</w:t>
      </w:r>
    </w:p>
    <w:p w:rsidR="00DD4EC9" w:rsidRDefault="00DD4EC9" w:rsidP="00DD4EC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Объекты расположены в 5 кило</w:t>
      </w:r>
      <w:r w:rsidRPr="00DC1EEC">
        <w:rPr>
          <w:rFonts w:ascii="Times New Roman" w:hAnsi="Times New Roman"/>
          <w:sz w:val="28"/>
          <w:szCs w:val="28"/>
        </w:rPr>
        <w:t xml:space="preserve">метрах от </w:t>
      </w:r>
      <w:r>
        <w:rPr>
          <w:rFonts w:ascii="Times New Roman" w:hAnsi="Times New Roman"/>
          <w:sz w:val="28"/>
          <w:szCs w:val="28"/>
        </w:rPr>
        <w:t xml:space="preserve">трассы М4-ДОН. </w:t>
      </w:r>
      <w:r w:rsidRPr="00874836">
        <w:rPr>
          <w:rFonts w:ascii="Times New Roman" w:hAnsi="Times New Roman"/>
          <w:sz w:val="28"/>
          <w:szCs w:val="28"/>
        </w:rPr>
        <w:t>Наиболее эффективное использование: в качестве помещений производственно-складского</w:t>
      </w:r>
      <w:r>
        <w:rPr>
          <w:rFonts w:ascii="Times New Roman" w:hAnsi="Times New Roman"/>
          <w:sz w:val="28"/>
          <w:szCs w:val="28"/>
        </w:rPr>
        <w:t>, сельскохозяйственного</w:t>
      </w:r>
      <w:r w:rsidRPr="00874836">
        <w:rPr>
          <w:rFonts w:ascii="Times New Roman" w:hAnsi="Times New Roman"/>
          <w:sz w:val="28"/>
          <w:szCs w:val="28"/>
        </w:rPr>
        <w:t xml:space="preserve"> назначения.</w:t>
      </w:r>
    </w:p>
    <w:p w:rsidR="00DD4EC9" w:rsidRPr="00DD274E" w:rsidRDefault="00DD4EC9" w:rsidP="00DD4EC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C1EEC">
        <w:rPr>
          <w:rFonts w:ascii="Times New Roman" w:hAnsi="Times New Roman"/>
          <w:sz w:val="28"/>
          <w:szCs w:val="28"/>
        </w:rPr>
        <w:t xml:space="preserve">. </w:t>
      </w:r>
      <w:r w:rsidRPr="00DC1EEC">
        <w:rPr>
          <w:rFonts w:ascii="Times New Roman" w:eastAsia="Calibri" w:hAnsi="Times New Roman"/>
          <w:sz w:val="28"/>
          <w:szCs w:val="28"/>
        </w:rPr>
        <w:t>Ограничения (обременения)</w:t>
      </w:r>
      <w:r>
        <w:rPr>
          <w:rFonts w:ascii="Times New Roman" w:eastAsia="Calibri" w:hAnsi="Times New Roman"/>
          <w:sz w:val="28"/>
          <w:szCs w:val="28"/>
        </w:rPr>
        <w:t xml:space="preserve"> на объект</w:t>
      </w:r>
      <w:r w:rsidRPr="00DC1EEC">
        <w:rPr>
          <w:rFonts w:ascii="Times New Roman" w:eastAsia="Calibri" w:hAnsi="Times New Roman"/>
          <w:sz w:val="28"/>
          <w:szCs w:val="28"/>
        </w:rPr>
        <w:t xml:space="preserve"> не зарегистрированы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DD4EC9" w:rsidRPr="00DC1EEC" w:rsidRDefault="00DD4EC9" w:rsidP="00DD4EC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C1EEC">
        <w:rPr>
          <w:rFonts w:ascii="Times New Roman" w:hAnsi="Times New Roman"/>
          <w:sz w:val="28"/>
          <w:szCs w:val="28"/>
        </w:rPr>
        <w:t xml:space="preserve">. Собственник: </w:t>
      </w:r>
      <w:r>
        <w:rPr>
          <w:rFonts w:ascii="Times New Roman" w:hAnsi="Times New Roman"/>
          <w:sz w:val="28"/>
          <w:szCs w:val="28"/>
        </w:rPr>
        <w:t>с</w:t>
      </w:r>
      <w:r w:rsidRPr="00DC1EEC">
        <w:rPr>
          <w:rFonts w:ascii="Times New Roman" w:hAnsi="Times New Roman"/>
          <w:sz w:val="28"/>
          <w:szCs w:val="28"/>
        </w:rPr>
        <w:t>обственность субъекта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DD4EC9" w:rsidRDefault="00DD4EC9" w:rsidP="00DD4EC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41DD8">
        <w:rPr>
          <w:rFonts w:ascii="Times New Roman" w:hAnsi="Times New Roman"/>
          <w:sz w:val="28"/>
          <w:szCs w:val="28"/>
        </w:rPr>
        <w:t>. Контактные данные:</w:t>
      </w:r>
    </w:p>
    <w:p w:rsidR="00DD4EC9" w:rsidRDefault="00DD4EC9" w:rsidP="00DD4EC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8(861)992-30-62 Кузьмин Денис Витальевич</w:t>
      </w:r>
    </w:p>
    <w:p w:rsidR="00DD4EC9" w:rsidRPr="00FD7698" w:rsidRDefault="00DD4EC9" w:rsidP="00DD4E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13317">
        <w:rPr>
          <w:rFonts w:ascii="Times New Roman" w:hAnsi="Times New Roman"/>
          <w:sz w:val="28"/>
          <w:szCs w:val="28"/>
        </w:rPr>
        <w:t>8(861)259-72</w:t>
      </w:r>
      <w:r>
        <w:rPr>
          <w:rFonts w:ascii="Times New Roman" w:hAnsi="Times New Roman"/>
          <w:sz w:val="28"/>
          <w:szCs w:val="28"/>
        </w:rPr>
        <w:t>-</w:t>
      </w:r>
      <w:r w:rsidR="00A824F7">
        <w:rPr>
          <w:rFonts w:ascii="Times New Roman" w:hAnsi="Times New Roman"/>
          <w:sz w:val="28"/>
          <w:szCs w:val="28"/>
        </w:rPr>
        <w:t xml:space="preserve">29 </w:t>
      </w:r>
      <w:proofErr w:type="spellStart"/>
      <w:r w:rsidR="00A824F7">
        <w:rPr>
          <w:rFonts w:ascii="Times New Roman" w:hAnsi="Times New Roman"/>
          <w:sz w:val="28"/>
          <w:szCs w:val="28"/>
        </w:rPr>
        <w:t>Плетиков</w:t>
      </w:r>
      <w:proofErr w:type="spellEnd"/>
      <w:r w:rsidR="00A824F7">
        <w:rPr>
          <w:rFonts w:ascii="Times New Roman" w:hAnsi="Times New Roman"/>
          <w:sz w:val="28"/>
          <w:szCs w:val="28"/>
        </w:rPr>
        <w:t xml:space="preserve"> Алексей Васильевич</w:t>
      </w:r>
    </w:p>
    <w:p w:rsidR="00DD4EC9" w:rsidRDefault="00DD4EC9" w:rsidP="00DD4EC9">
      <w:pPr>
        <w:contextualSpacing/>
        <w:jc w:val="both"/>
        <w:rPr>
          <w:sz w:val="28"/>
          <w:szCs w:val="28"/>
        </w:rPr>
      </w:pPr>
    </w:p>
    <w:p w:rsidR="00DD4EC9" w:rsidRDefault="00DD4EC9" w:rsidP="00DD4EC9">
      <w:pPr>
        <w:contextualSpacing/>
        <w:jc w:val="both"/>
        <w:rPr>
          <w:sz w:val="28"/>
          <w:szCs w:val="28"/>
        </w:rPr>
      </w:pPr>
    </w:p>
    <w:p w:rsidR="00DD4EC9" w:rsidRDefault="00DD4EC9" w:rsidP="00DD4EC9">
      <w:pPr>
        <w:contextualSpacing/>
        <w:jc w:val="both"/>
        <w:rPr>
          <w:sz w:val="28"/>
          <w:szCs w:val="28"/>
        </w:rPr>
      </w:pPr>
    </w:p>
    <w:p w:rsidR="00DD4EC9" w:rsidRPr="00FD7698" w:rsidRDefault="00DD4EC9" w:rsidP="00DD4EC9">
      <w:pPr>
        <w:contextualSpacing/>
        <w:jc w:val="both"/>
        <w:rPr>
          <w:sz w:val="28"/>
          <w:szCs w:val="28"/>
        </w:rPr>
      </w:pPr>
      <w:r w:rsidRPr="00FD7698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0</w:t>
      </w:r>
      <w:r w:rsidRPr="00FD7698">
        <w:rPr>
          <w:sz w:val="28"/>
          <w:szCs w:val="28"/>
        </w:rPr>
        <w:t>. Фотографии объект</w:t>
      </w:r>
      <w:r>
        <w:rPr>
          <w:sz w:val="28"/>
          <w:szCs w:val="28"/>
        </w:rPr>
        <w:t>ов</w:t>
      </w:r>
      <w:r w:rsidRPr="00FD7698">
        <w:rPr>
          <w:sz w:val="28"/>
          <w:szCs w:val="28"/>
        </w:rPr>
        <w:t>:</w:t>
      </w:r>
      <w:bookmarkStart w:id="0" w:name="_Toc260745244"/>
      <w:bookmarkStart w:id="1" w:name="_Toc291777091"/>
      <w:bookmarkStart w:id="2" w:name="_Toc318549969"/>
      <w:bookmarkStart w:id="3" w:name="_Toc318550119"/>
      <w:bookmarkStart w:id="4" w:name="_Toc318697886"/>
      <w:bookmarkStart w:id="5" w:name="_Toc318698137"/>
      <w:bookmarkStart w:id="6" w:name="_Toc318783844"/>
      <w:bookmarkStart w:id="7" w:name="_Toc319138689"/>
      <w:bookmarkStart w:id="8" w:name="_Toc319310064"/>
      <w:bookmarkStart w:id="9" w:name="_Toc319310156"/>
      <w:bookmarkStart w:id="10" w:name="_Toc343179789"/>
      <w:bookmarkStart w:id="11" w:name="_Toc343607418"/>
      <w:bookmarkStart w:id="12" w:name="_Toc343696157"/>
      <w:bookmarkStart w:id="13" w:name="_Toc378243558"/>
      <w:bookmarkStart w:id="14" w:name="_Toc378244185"/>
      <w:bookmarkStart w:id="15" w:name="_Toc389149406"/>
      <w:bookmarkStart w:id="16" w:name="_Toc389149405"/>
    </w:p>
    <w:p w:rsidR="00847645" w:rsidRPr="00C721DA" w:rsidRDefault="00DD4EC9" w:rsidP="00C721DA">
      <w:pPr>
        <w:contextualSpacing/>
        <w:jc w:val="both"/>
        <w:rPr>
          <w:b/>
          <w:sz w:val="28"/>
          <w:szCs w:val="28"/>
        </w:rPr>
      </w:pPr>
      <w:bookmarkStart w:id="17" w:name="_GoBack"/>
      <w:r w:rsidRPr="00E42F8B">
        <w:rPr>
          <w:b/>
          <w:noProof/>
          <w:sz w:val="28"/>
          <w:szCs w:val="28"/>
        </w:rPr>
        <w:drawing>
          <wp:inline distT="0" distB="0" distL="0" distR="0">
            <wp:extent cx="6172200" cy="3838575"/>
            <wp:effectExtent l="0" t="0" r="0" b="9525"/>
            <wp:docPr id="14" name="Рисунок 14" descr="Сушильный сарай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шильный сарай, л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  <w:r w:rsidRPr="00E42F8B">
        <w:rPr>
          <w:b/>
          <w:noProof/>
          <w:sz w:val="28"/>
          <w:szCs w:val="28"/>
        </w:rPr>
        <w:drawing>
          <wp:inline distT="0" distB="0" distL="0" distR="0">
            <wp:extent cx="6172200" cy="3581400"/>
            <wp:effectExtent l="0" t="0" r="0" b="0"/>
            <wp:docPr id="12" name="Рисунок 12" descr="Са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ра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72200" cy="4467225"/>
            <wp:effectExtent l="0" t="0" r="0" b="9525"/>
            <wp:docPr id="11" name="Рисунок 11" descr="Сарай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й, ли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drawing>
          <wp:inline distT="0" distB="0" distL="0" distR="0">
            <wp:extent cx="6124575" cy="3857625"/>
            <wp:effectExtent l="0" t="0" r="9525" b="9525"/>
            <wp:docPr id="10" name="Рисунок 10" descr="Навес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вес, ли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4575" cy="4086225"/>
            <wp:effectExtent l="0" t="0" r="9525" b="9525"/>
            <wp:docPr id="9" name="Рисунок 9" descr="Навес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вес, ли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drawing>
          <wp:inline distT="0" distB="0" distL="0" distR="0">
            <wp:extent cx="6124575" cy="4371975"/>
            <wp:effectExtent l="0" t="0" r="9525" b="9525"/>
            <wp:docPr id="8" name="Рисунок 8" descr="Навес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вес, ли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38875" cy="3571875"/>
            <wp:effectExtent l="0" t="0" r="9525" b="9525"/>
            <wp:docPr id="7" name="Рисунок 7" descr="Навес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вес, ли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drawing>
          <wp:inline distT="0" distB="0" distL="0" distR="0">
            <wp:extent cx="6238875" cy="3590925"/>
            <wp:effectExtent l="0" t="0" r="9525" b="9525"/>
            <wp:docPr id="6" name="Рисунок 6" descr="Машинное отделение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шинное отделение, ли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96000" cy="3790950"/>
            <wp:effectExtent l="0" t="0" r="0" b="0"/>
            <wp:docPr id="5" name="Рисунок 5" descr="Мастерская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ская, ли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drawing>
          <wp:inline distT="0" distB="0" distL="0" distR="0">
            <wp:extent cx="6096000" cy="3790950"/>
            <wp:effectExtent l="0" t="0" r="0" b="0"/>
            <wp:docPr id="4" name="Рисунок 4" descr="Мастерская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ская, ли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96000" cy="4057650"/>
            <wp:effectExtent l="0" t="0" r="0" b="0"/>
            <wp:docPr id="3" name="Рисунок 3" descr="Контора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нтора, ли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drawing>
          <wp:inline distT="0" distB="0" distL="0" distR="0">
            <wp:extent cx="6096000" cy="3790950"/>
            <wp:effectExtent l="0" t="0" r="0" b="0"/>
            <wp:docPr id="2" name="Рисунок 2" descr="Кольцевая печь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льцевая печь, ли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86425" cy="3143250"/>
            <wp:effectExtent l="0" t="0" r="9525" b="0"/>
            <wp:docPr id="1" name="Рисунок 1" descr="Коло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лоде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sectPr w:rsidR="00847645" w:rsidRPr="00C721DA" w:rsidSect="004E11F4">
      <w:footerReference w:type="default" r:id="rId19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32A" w:rsidRDefault="003B432A">
      <w:r>
        <w:separator/>
      </w:r>
    </w:p>
  </w:endnote>
  <w:endnote w:type="continuationSeparator" w:id="0">
    <w:p w:rsidR="003B432A" w:rsidRDefault="003B4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093" w:rsidRPr="00C81283" w:rsidRDefault="00DD4EC9" w:rsidP="005D29A9">
    <w:pPr>
      <w:pStyle w:val="a3"/>
      <w:jc w:val="right"/>
      <w:rPr>
        <w:rFonts w:ascii="Calibri" w:hAnsi="Calibri"/>
        <w:sz w:val="16"/>
        <w:szCs w:val="16"/>
      </w:rPr>
    </w:pPr>
    <w:r w:rsidRPr="00C81283">
      <w:rPr>
        <w:rFonts w:ascii="Calibri" w:hAnsi="Calibri"/>
        <w:sz w:val="16"/>
        <w:szCs w:val="16"/>
      </w:rPr>
      <w:fldChar w:fldCharType="begin"/>
    </w:r>
    <w:r w:rsidRPr="00C81283">
      <w:rPr>
        <w:rFonts w:ascii="Calibri" w:hAnsi="Calibri"/>
        <w:sz w:val="16"/>
        <w:szCs w:val="16"/>
      </w:rPr>
      <w:instrText>PAGE   \* MERGEFORMAT</w:instrText>
    </w:r>
    <w:r w:rsidRPr="00C81283">
      <w:rPr>
        <w:rFonts w:ascii="Calibri" w:hAnsi="Calibri"/>
        <w:sz w:val="16"/>
        <w:szCs w:val="16"/>
      </w:rPr>
      <w:fldChar w:fldCharType="separate"/>
    </w:r>
    <w:r w:rsidR="00C721DA">
      <w:rPr>
        <w:rFonts w:ascii="Calibri" w:hAnsi="Calibri"/>
        <w:noProof/>
        <w:sz w:val="16"/>
        <w:szCs w:val="16"/>
      </w:rPr>
      <w:t>8</w:t>
    </w:r>
    <w:r w:rsidRPr="00C81283">
      <w:rPr>
        <w:rFonts w:ascii="Calibri" w:hAnsi="Calibri"/>
        <w:sz w:val="16"/>
        <w:szCs w:val="16"/>
      </w:rPr>
      <w:fldChar w:fldCharType="end"/>
    </w:r>
  </w:p>
  <w:p w:rsidR="00DF4093" w:rsidRDefault="003B432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32A" w:rsidRDefault="003B432A">
      <w:r>
        <w:separator/>
      </w:r>
    </w:p>
  </w:footnote>
  <w:footnote w:type="continuationSeparator" w:id="0">
    <w:p w:rsidR="003B432A" w:rsidRDefault="003B43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97"/>
    <w:rsid w:val="002C2797"/>
    <w:rsid w:val="003B432A"/>
    <w:rsid w:val="00525872"/>
    <w:rsid w:val="00777FF4"/>
    <w:rsid w:val="00883ED3"/>
    <w:rsid w:val="00914234"/>
    <w:rsid w:val="00A824F7"/>
    <w:rsid w:val="00B33E71"/>
    <w:rsid w:val="00C721DA"/>
    <w:rsid w:val="00D41DD8"/>
    <w:rsid w:val="00DD4EC9"/>
    <w:rsid w:val="00F83F8C"/>
    <w:rsid w:val="00FC0B9D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6FDEF-C62E-432C-B396-A6EADD05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D4EC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DD4EC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 Spacing"/>
    <w:link w:val="a6"/>
    <w:uiPriority w:val="99"/>
    <w:qFormat/>
    <w:rsid w:val="00DD4EC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99"/>
    <w:rsid w:val="00DD4EC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11</cp:revision>
  <dcterms:created xsi:type="dcterms:W3CDTF">2017-09-19T12:10:00Z</dcterms:created>
  <dcterms:modified xsi:type="dcterms:W3CDTF">2017-12-15T11:59:00Z</dcterms:modified>
</cp:coreProperties>
</file>