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280"/>
        <w:gridCol w:w="420"/>
        <w:gridCol w:w="280"/>
        <w:gridCol w:w="27"/>
        <w:gridCol w:w="175"/>
        <w:gridCol w:w="78"/>
        <w:gridCol w:w="140"/>
        <w:gridCol w:w="50"/>
        <w:gridCol w:w="15"/>
        <w:gridCol w:w="14"/>
        <w:gridCol w:w="201"/>
        <w:gridCol w:w="140"/>
        <w:gridCol w:w="280"/>
        <w:gridCol w:w="140"/>
        <w:gridCol w:w="420"/>
        <w:gridCol w:w="192"/>
        <w:gridCol w:w="139"/>
        <w:gridCol w:w="178"/>
        <w:gridCol w:w="9"/>
        <w:gridCol w:w="197"/>
        <w:gridCol w:w="183"/>
        <w:gridCol w:w="34"/>
        <w:gridCol w:w="48"/>
        <w:gridCol w:w="200"/>
        <w:gridCol w:w="278"/>
        <w:gridCol w:w="118"/>
        <w:gridCol w:w="162"/>
        <w:gridCol w:w="140"/>
        <w:gridCol w:w="108"/>
        <w:gridCol w:w="14"/>
        <w:gridCol w:w="18"/>
        <w:gridCol w:w="140"/>
        <w:gridCol w:w="163"/>
        <w:gridCol w:w="117"/>
        <w:gridCol w:w="364"/>
        <w:gridCol w:w="56"/>
        <w:gridCol w:w="82"/>
        <w:gridCol w:w="180"/>
        <w:gridCol w:w="11"/>
        <w:gridCol w:w="91"/>
        <w:gridCol w:w="56"/>
        <w:gridCol w:w="177"/>
        <w:gridCol w:w="16"/>
        <w:gridCol w:w="227"/>
        <w:gridCol w:w="123"/>
        <w:gridCol w:w="571"/>
        <w:gridCol w:w="10"/>
        <w:gridCol w:w="136"/>
        <w:gridCol w:w="140"/>
        <w:gridCol w:w="8"/>
        <w:gridCol w:w="272"/>
        <w:gridCol w:w="1203"/>
        <w:gridCol w:w="27"/>
        <w:gridCol w:w="33"/>
        <w:gridCol w:w="24"/>
        <w:gridCol w:w="12"/>
        <w:gridCol w:w="1586"/>
      </w:tblGrid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Сводный отчет</w:t>
            </w: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 результатах проведения публичных консультаций по проекту</w:t>
            </w:r>
          </w:p>
          <w:p w:rsidR="00044F25" w:rsidRPr="00044F25" w:rsidRDefault="00044F25" w:rsidP="00044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 правового акта</w:t>
            </w:r>
          </w:p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sub_30001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  <w:bookmarkEnd w:id="0"/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1.1. Регулирующий орган: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Краснодарского края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8D3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(полное и краткое наименования)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1.2. Вид и наименование проекта нормативного правового акта: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4E1DB5" w:rsidRDefault="00372412" w:rsidP="00E81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B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372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6BF" w:rsidRPr="003276B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главы администрации (губернатора) Краснодарского края </w:t>
            </w:r>
            <w:r w:rsidR="00BB0523" w:rsidRPr="00BB05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1FF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главы администрации (губернатора) Краснодарского края </w:t>
            </w:r>
            <w:r w:rsidR="00030F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81FFA">
              <w:rPr>
                <w:rFonts w:ascii="Times New Roman" w:hAnsi="Times New Roman" w:cs="Times New Roman"/>
                <w:sz w:val="24"/>
                <w:szCs w:val="24"/>
              </w:rPr>
              <w:t>от 29 февраля 2016 года № 98 «О внесении изменений в постановление главы администрации (губернатора) Краснодарского края от 25 марта 2015 года №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 земельных участков без проведения торгов на территории Краснодарского края».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306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1.3. Предполагаемая дата вступления в силу нормативного правового акта: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E81FFA" w:rsidP="004A7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504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8A0A0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044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разделе 11</w:t>
              </w:r>
            </w:hyperlink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4F25" w:rsidRPr="00044F25" w:rsidTr="00157F90">
        <w:trPr>
          <w:gridAfter w:val="3"/>
          <w:wAfter w:w="1622" w:type="dxa"/>
          <w:trHeight w:val="4238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F3B48" w:rsidRDefault="00044F25" w:rsidP="007271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1.4. Краткое описание проблемы, на решение которой направлено предлагаемое правовое регулирование:</w:t>
            </w:r>
          </w:p>
          <w:p w:rsidR="00020C78" w:rsidRDefault="00020C78" w:rsidP="00020C78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4 постановления</w:t>
            </w:r>
            <w:r w:rsidRPr="00020C7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(губернатора) Краснодарск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края от 29 февраля 2016 г. № 98 «</w:t>
            </w:r>
            <w:r w:rsidRPr="00020C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администрации (губернатора) Краснодарск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края от 25 марта 2015 года № </w:t>
            </w:r>
            <w:r w:rsidRPr="00020C78"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</w:t>
            </w:r>
            <w:r w:rsidRPr="00020C78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Краснодарского края» подпункт 2 пункта 1 и пункт 2 указанного постановления вступают в силу с 1 января 2017 года.</w:t>
            </w:r>
          </w:p>
          <w:p w:rsidR="00020C78" w:rsidRDefault="00020C78" w:rsidP="00020C78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2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главы администрации (губернатора) Краснодарского края </w:t>
            </w:r>
            <w:r w:rsidR="00030F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31B22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главы администрации (губернатора) Краснодарского края от 29 февраля 2016 года № 98 «О внесении изменений в постановление главы администрации (губернатора) Краснодарского края от 25 марта 2015 года №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 разработан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снижения социального напряжения в среде сельхозпроизводителей и поддержки добросовестных арендаторов земельных участков, предназначенных для ведения сельскохозяйственного производства посредством увеличения льготного периода выкупа земельных участков, предназначенных для ведения сельскохозяйственного производства.</w:t>
            </w:r>
          </w:p>
          <w:p w:rsidR="00853CD7" w:rsidRPr="00044F25" w:rsidRDefault="00020C78" w:rsidP="00020C78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необходимость увеличения льготного периода выкупа земельных участков, предназначенных для ведения сельскохозяйственного производства, связана с проведением кадастровых работ в отношении таких земельных участков (исключение из состава указанных земельных участков линейных объектов, объектов недвижимости, объектов культурного наследия и т.д.). Проведение таких кадастровых работ может занимать от 6 до 9 месяцев.</w:t>
            </w:r>
          </w:p>
        </w:tc>
      </w:tr>
      <w:tr w:rsidR="003F3B48" w:rsidRPr="00044F25" w:rsidTr="003F3B48">
        <w:trPr>
          <w:gridAfter w:val="3"/>
          <w:wAfter w:w="1622" w:type="dxa"/>
          <w:trHeight w:val="80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B48" w:rsidRPr="00044F25" w:rsidRDefault="003F3B48" w:rsidP="000818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D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1.5. Краткое описание целей предлагаемого правового регулирования: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C00DE6" w:rsidP="00A835BB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Предлагаемое правовое регулирование направлено на </w:t>
            </w:r>
            <w:r w:rsidR="00A835BB">
              <w:rPr>
                <w:rFonts w:ascii="Times New Roman" w:hAnsi="Times New Roman" w:cs="Times New Roman"/>
                <w:sz w:val="24"/>
                <w:szCs w:val="24"/>
              </w:rPr>
              <w:t>увеличение льготного периода земельных участков, предназначенных для ведения сельскохозяйственного производства.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D1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1.6. Краткое описание содержания предлагаемого правового регулирования: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47712A" w:rsidP="005D5620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r w:rsidR="00B9504D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регулированием </w:t>
            </w:r>
            <w:r w:rsidR="00AD0682">
              <w:rPr>
                <w:rFonts w:ascii="Times New Roman" w:hAnsi="Times New Roman" w:cs="Times New Roman"/>
                <w:sz w:val="24"/>
                <w:szCs w:val="24"/>
              </w:rPr>
              <w:t>предлагается внести 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D0682">
              <w:rPr>
                <w:rFonts w:ascii="Times New Roman" w:hAnsi="Times New Roman" w:cs="Times New Roman"/>
                <w:sz w:val="24"/>
                <w:szCs w:val="24"/>
              </w:rPr>
              <w:t xml:space="preserve">пункт 4 постановления главы администрации (губернатора) Краснодарского края от 29 февраля </w:t>
            </w:r>
            <w:r w:rsidR="005D56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D0682">
              <w:rPr>
                <w:rFonts w:ascii="Times New Roman" w:hAnsi="Times New Roman" w:cs="Times New Roman"/>
                <w:sz w:val="24"/>
                <w:szCs w:val="24"/>
              </w:rPr>
              <w:t>2016 года № 98 «О внесении изменений в постановление главы администрации (губернатора) Краснодарского края от 25 марта 2015 года № 226 «Об</w:t>
            </w:r>
            <w:r w:rsidR="00AD0682" w:rsidRPr="0047712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установлении порядка определения цены земельных участков, находящихся в собственности Краснодарского края, а также земельных участков государственная собственность на которые не разграничена, при заключении договоров купли-продажи земельных участков без торгов на территории Краснодарского края</w:t>
            </w:r>
            <w:r w:rsidR="00AD0682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направленное на снижение </w:t>
            </w:r>
            <w:r w:rsidR="005D5620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r w:rsidR="00AD0682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в среде сельхозпроизводителей</w:t>
            </w:r>
            <w:r w:rsidR="005D5620">
              <w:rPr>
                <w:rFonts w:ascii="Times New Roman" w:hAnsi="Times New Roman" w:cs="Times New Roman"/>
                <w:sz w:val="24"/>
                <w:szCs w:val="24"/>
              </w:rPr>
              <w:t>, а также поддержку добросовестных арендаторов земельных участков, предназначенных для ведения сельскохозяйственного производства.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5D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1.7. Контактная информация исполнителя в регулирующем органе: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87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B9504D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787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B9504D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="006D3D35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правового обеспечения в управлении земельных отношений департамента имущественных отношений Краснодарского края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5D5620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99-230-91</w:t>
            </w:r>
          </w:p>
        </w:tc>
        <w:tc>
          <w:tcPr>
            <w:tcW w:w="25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20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bov@diok.ru</w:t>
            </w:r>
          </w:p>
        </w:tc>
      </w:tr>
      <w:tr w:rsidR="00D14AC7" w:rsidRPr="00044F25" w:rsidTr="005320B0">
        <w:trPr>
          <w:gridAfter w:val="3"/>
          <w:wAfter w:w="1622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14AC7" w:rsidRPr="00044F25" w:rsidRDefault="00D14AC7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C7" w:rsidRPr="00044F25" w:rsidRDefault="00D14AC7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14AC7" w:rsidRPr="00044F25" w:rsidRDefault="00D14AC7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C7" w:rsidRPr="00044F25" w:rsidRDefault="00D14AC7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CC6AA8" w:rsidRPr="00F214B9" w:rsidRDefault="00044F25" w:rsidP="00F21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C78" w:rsidRDefault="00020C78" w:rsidP="00CE798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4 постановления</w:t>
            </w:r>
            <w:r w:rsidRPr="00020C78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(губернатора) Краснодарск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края от 29 февраля 2016 г. № 98 «</w:t>
            </w:r>
            <w:r w:rsidRPr="00020C7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главы администрации (губернатора) Краснодарск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края от 25 марта 2015 года № </w:t>
            </w:r>
            <w:r w:rsidRPr="00020C78">
              <w:rPr>
                <w:rFonts w:ascii="Times New Roman" w:hAnsi="Times New Roman" w:cs="Times New Roman"/>
                <w:sz w:val="24"/>
                <w:szCs w:val="24"/>
              </w:rPr>
              <w:t xml:space="preserve">226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«</w:t>
            </w:r>
            <w:r w:rsidRPr="00020C78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Краснодарского края» подпункт 2 пункта 1 и пункт 2 указанного постановления вступают в силу с 1 января 2017 года.</w:t>
            </w:r>
          </w:p>
          <w:p w:rsidR="00CE798F" w:rsidRDefault="00CE798F" w:rsidP="00CE798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B22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главы администрации (губернатора) Краснодарского края </w:t>
            </w:r>
            <w:r w:rsidR="00030F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31B22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главы администрации (губернатора) Краснодарского края от 29 февраля 2016 года № 98 «О внесении изменений в постановление главы администрации (губернатора) Краснодарского края от 25 марта 2015 года № 226 </w:t>
            </w:r>
            <w:r w:rsidR="00FF71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131B22">
              <w:rPr>
                <w:rFonts w:ascii="Times New Roman" w:hAnsi="Times New Roman" w:cs="Times New Roman"/>
                <w:sz w:val="24"/>
                <w:szCs w:val="24"/>
              </w:rPr>
              <w:t xml:space="preserve">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 разработан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снижения социального напряжения в среде сельхозпроизводителей и поддержки добросовестных арендаторов земельных участков, предназначенных для ведения сельскохозяйственного</w:t>
            </w:r>
            <w:r w:rsidR="00020C78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посредством увеличения льготного периода выкупа земельных участков, предназначенных для ведения сельскохозяйственного производства.</w:t>
            </w:r>
          </w:p>
          <w:p w:rsidR="00044F25" w:rsidRPr="00044F25" w:rsidRDefault="00CE798F" w:rsidP="00CE798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необходимость увеличения льготного периода выкупа земельных участков, предназначенных для ведения сельскохозяйственного производства, связана с проведением кадастровых работ в отношении таких земельных участков (исключение из состава указанных земельных участков линейных объектов, объектов недвижимости, объектов культурного наследия и т.д.). Проведение таких кадастровых работ может занимать от 6 до 9 месяцев.</w:t>
            </w:r>
            <w:r w:rsidR="00020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(место для текстового описания)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2.1. Формулировка проблемы: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772FFA" w:rsidP="008958DF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Правовое регулирование указанных отношении обусловлено необходимостью увеличения льготного периода выкупа земельных участков, предназначенных для сельскохозяйственного производства. 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96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772FFA" w:rsidP="00772FFA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указанная проблема выявлялась, ее решение осуществлялось в рамках положений федерального и краевого законодательства, регламентирующего порядок определения цены земельных участков, при заключении договоров купли-продажи без проведения торгов.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127273" w:rsidP="00127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044F25" w:rsidRPr="00044F25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  <w:r w:rsidR="00F30CF4">
              <w:rPr>
                <w:rFonts w:ascii="Times New Roman" w:hAnsi="Times New Roman" w:cs="Times New Roman"/>
                <w:sz w:val="24"/>
                <w:szCs w:val="24"/>
              </w:rPr>
              <w:t>, крестьянские (фермерские) хозяйства</w:t>
            </w:r>
            <w:r w:rsidR="003C6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3C6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эффекты заключаются в </w:t>
            </w:r>
            <w:r w:rsidR="003C6C5F">
              <w:rPr>
                <w:rFonts w:ascii="Times New Roman" w:hAnsi="Times New Roman" w:cs="Times New Roman"/>
                <w:sz w:val="24"/>
                <w:szCs w:val="24"/>
              </w:rPr>
              <w:t xml:space="preserve">наличии </w:t>
            </w:r>
            <w:r w:rsidR="00772FFA">
              <w:rPr>
                <w:rFonts w:ascii="Times New Roman" w:hAnsi="Times New Roman" w:cs="Times New Roman"/>
                <w:sz w:val="24"/>
                <w:szCs w:val="24"/>
              </w:rPr>
              <w:t>социального напряжения в среде сельхозпроизводителей</w:t>
            </w:r>
            <w:r w:rsidR="003C6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3C6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Причиной возникновения </w:t>
            </w:r>
            <w:r w:rsidR="001F1DD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3C6C5F">
              <w:rPr>
                <w:rFonts w:ascii="Times New Roman" w:hAnsi="Times New Roman" w:cs="Times New Roman"/>
                <w:sz w:val="24"/>
                <w:szCs w:val="24"/>
              </w:rPr>
              <w:t>установление льготного порядка</w:t>
            </w:r>
            <w:r w:rsidR="003C6C5F" w:rsidRPr="003C6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выкупа земельных участков, предназначенных для ведения сел</w:t>
            </w:r>
            <w:r w:rsidR="00772FFA">
              <w:rPr>
                <w:rFonts w:ascii="Times New Roman" w:hAnsi="Times New Roman" w:cs="Times New Roman"/>
                <w:bCs/>
                <w:sz w:val="24"/>
                <w:szCs w:val="24"/>
              </w:rPr>
              <w:t>ьскохозяйственного производства.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Указанная проблема может быть решена исключительно посредством вмешательства государства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8F5266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2.8. Источники данных: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«Интернет», правовые базы «Гарант», «Консультант-Плюс»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2.9. Иная информация о проблеме: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3062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  <w:p w:rsidR="006E3062" w:rsidRPr="00044F25" w:rsidRDefault="006E3062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sub_30003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5320B0">
        <w:trPr>
          <w:gridAfter w:val="5"/>
          <w:wAfter w:w="1682" w:type="dxa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44F25" w:rsidRPr="00044F25" w:rsidTr="00772FFA">
        <w:trPr>
          <w:gridAfter w:val="5"/>
          <w:wAfter w:w="1682" w:type="dxa"/>
          <w:trHeight w:val="1423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772FFA" w:rsidP="00A3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льготного периода земельных участков, предназначенных для ведения сельскохозяйственного производства.</w:t>
            </w:r>
          </w:p>
        </w:tc>
        <w:tc>
          <w:tcPr>
            <w:tcW w:w="2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772FF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1D4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7E1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B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8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A351B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2FFA" w:rsidRPr="00044F25" w:rsidTr="005320B0">
        <w:trPr>
          <w:gridAfter w:val="5"/>
          <w:wAfter w:w="1682" w:type="dxa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Default="00772FFA" w:rsidP="00A3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социального напряжения в среде сельхозпроизводителей.</w:t>
            </w:r>
          </w:p>
        </w:tc>
        <w:tc>
          <w:tcPr>
            <w:tcW w:w="2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Default="00772FF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 года</w:t>
            </w:r>
          </w:p>
        </w:tc>
        <w:tc>
          <w:tcPr>
            <w:tcW w:w="38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FA" w:rsidRPr="00044F25" w:rsidRDefault="00772FF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2FFA" w:rsidRPr="00044F25" w:rsidTr="005320B0">
        <w:trPr>
          <w:gridAfter w:val="5"/>
          <w:wAfter w:w="1682" w:type="dxa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Default="00772FFA" w:rsidP="00A3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добросовестных арендаторов земельных участков, предназначенных для ведения сельскохозяйственного производства.</w:t>
            </w:r>
          </w:p>
        </w:tc>
        <w:tc>
          <w:tcPr>
            <w:tcW w:w="2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Default="00772FF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 года</w:t>
            </w:r>
          </w:p>
        </w:tc>
        <w:tc>
          <w:tcPr>
            <w:tcW w:w="38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FA" w:rsidRPr="00044F25" w:rsidRDefault="00772FFA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6E3062" w:rsidRPr="00044F25" w:rsidRDefault="006E3062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6E3062" w:rsidRPr="00044F25" w:rsidTr="005320B0">
        <w:trPr>
          <w:gridAfter w:val="3"/>
          <w:wAfter w:w="1622" w:type="dxa"/>
        </w:trPr>
        <w:tc>
          <w:tcPr>
            <w:tcW w:w="55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6E3062" w:rsidRPr="00044F25" w:rsidRDefault="006E3062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062" w:rsidRPr="00044F25" w:rsidRDefault="006E3062" w:rsidP="00D50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551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определяют нео</w:t>
            </w:r>
            <w:r w:rsidR="00BB1D23">
              <w:rPr>
                <w:rFonts w:ascii="Times New Roman" w:hAnsi="Times New Roman" w:cs="Times New Roman"/>
                <w:sz w:val="24"/>
                <w:szCs w:val="24"/>
              </w:rPr>
              <w:t xml:space="preserve">бходимость постановки указанных 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целей:</w:t>
            </w:r>
          </w:p>
        </w:tc>
        <w:tc>
          <w:tcPr>
            <w:tcW w:w="448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F25" w:rsidRPr="00044F25" w:rsidRDefault="00044F25" w:rsidP="00D50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1B5" w:rsidRDefault="00A351B5" w:rsidP="00D50F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B5">
              <w:rPr>
                <w:rFonts w:ascii="Times New Roman" w:hAnsi="Times New Roman" w:cs="Times New Roman"/>
                <w:sz w:val="24"/>
                <w:szCs w:val="24"/>
              </w:rPr>
              <w:t>Земельный кодекс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C85" w:rsidRDefault="00200C85" w:rsidP="0012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Краснодарского края от 5 ноября 2002 года № 532-КЗ «Об основах регулирования земельных </w:t>
            </w:r>
            <w:r w:rsidR="00772FFA">
              <w:rPr>
                <w:rFonts w:ascii="Times New Roman" w:hAnsi="Times New Roman" w:cs="Times New Roman"/>
                <w:sz w:val="24"/>
                <w:szCs w:val="24"/>
              </w:rPr>
              <w:t>отношений в Краснодарском крае»;</w:t>
            </w:r>
          </w:p>
          <w:p w:rsidR="00772FFA" w:rsidRPr="00044F25" w:rsidRDefault="00772FFA" w:rsidP="00127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2FFA">
              <w:rPr>
                <w:rFonts w:ascii="Times New Roman" w:hAnsi="Times New Roman" w:cs="Times New Roman"/>
                <w:sz w:val="24"/>
                <w:szCs w:val="24"/>
              </w:rPr>
              <w:t>остановление главы администрации (губернатора) Краснодарск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края от 25 марта 2015 года № 226 «</w:t>
            </w:r>
            <w:r w:rsidRPr="00772FFA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Краснодарского края».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044F25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F25" w:rsidRPr="00044F25" w:rsidTr="005320B0">
        <w:trPr>
          <w:gridAfter w:val="1"/>
          <w:wAfter w:w="1586" w:type="dxa"/>
        </w:trPr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2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35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2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F25" w:rsidRPr="00044F25" w:rsidRDefault="00044F25" w:rsidP="00044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772FFA" w:rsidRPr="00044F25" w:rsidTr="005320B0">
        <w:trPr>
          <w:gridAfter w:val="1"/>
          <w:wAfter w:w="1586" w:type="dxa"/>
        </w:trPr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льготного периода земельных участков, предназначенных для ведения сельскохозяйственного производства.</w:t>
            </w:r>
          </w:p>
        </w:tc>
        <w:tc>
          <w:tcPr>
            <w:tcW w:w="2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2FFA" w:rsidRPr="00044F25" w:rsidTr="005320B0">
        <w:trPr>
          <w:gridAfter w:val="1"/>
          <w:wAfter w:w="1586" w:type="dxa"/>
        </w:trPr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социального напряжения в среде сельхозпроизводителей.</w:t>
            </w:r>
          </w:p>
        </w:tc>
        <w:tc>
          <w:tcPr>
            <w:tcW w:w="2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2FFA" w:rsidRPr="00044F25" w:rsidTr="005320B0">
        <w:trPr>
          <w:gridAfter w:val="1"/>
          <w:wAfter w:w="1586" w:type="dxa"/>
        </w:trPr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добросовестных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арендаторов земельных участков, предназначенных для ведения сельскохозяйственного производства.</w:t>
            </w:r>
          </w:p>
        </w:tc>
        <w:tc>
          <w:tcPr>
            <w:tcW w:w="2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22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2FFA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FA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3.8. Методы расчета индикаторов достижения целей предлагаемого правового регулирования, источники</w:t>
            </w:r>
          </w:p>
        </w:tc>
      </w:tr>
      <w:tr w:rsidR="00772FFA" w:rsidRPr="00044F25" w:rsidTr="005320B0">
        <w:trPr>
          <w:gridAfter w:val="3"/>
          <w:wAfter w:w="1622" w:type="dxa"/>
        </w:trPr>
        <w:tc>
          <w:tcPr>
            <w:tcW w:w="2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информации для расчетов:</w:t>
            </w:r>
          </w:p>
        </w:tc>
        <w:tc>
          <w:tcPr>
            <w:tcW w:w="720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2FFA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FA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772FFA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3.9. Оценка затрат на проведение мониторинга достижения целей предлагаемого правового</w:t>
            </w:r>
          </w:p>
        </w:tc>
      </w:tr>
      <w:tr w:rsidR="00772FFA" w:rsidRPr="00044F25" w:rsidTr="005320B0">
        <w:trPr>
          <w:gridAfter w:val="3"/>
          <w:wAfter w:w="1622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регулирования:</w:t>
            </w:r>
          </w:p>
        </w:tc>
        <w:tc>
          <w:tcPr>
            <w:tcW w:w="787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затраты отсутствуют</w:t>
            </w:r>
          </w:p>
        </w:tc>
      </w:tr>
      <w:tr w:rsidR="00772FFA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772FFA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772FFA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FA" w:rsidRPr="00044F25" w:rsidTr="005320B0">
        <w:trPr>
          <w:gridAfter w:val="1"/>
          <w:wAfter w:w="1586" w:type="dxa"/>
        </w:trPr>
        <w:tc>
          <w:tcPr>
            <w:tcW w:w="44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30041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7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307892" w:rsidRPr="00044F25" w:rsidTr="005320B0">
        <w:trPr>
          <w:gridAfter w:val="1"/>
          <w:wAfter w:w="1586" w:type="dxa"/>
        </w:trPr>
        <w:tc>
          <w:tcPr>
            <w:tcW w:w="44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Ввиду заявительного характера предоставления земельных участков определить потенциальных адресатов не представляется возможным</w:t>
            </w:r>
          </w:p>
        </w:tc>
        <w:tc>
          <w:tcPr>
            <w:tcW w:w="27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обобщения сведений, имеющихся в департаменте имущественных отношений Краснодарского края  </w:t>
            </w:r>
          </w:p>
        </w:tc>
      </w:tr>
      <w:tr w:rsidR="00772FFA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FA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772FFA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FFA" w:rsidRPr="00044F25" w:rsidTr="005320B0">
        <w:trPr>
          <w:gridAfter w:val="2"/>
          <w:wAfter w:w="1598" w:type="dxa"/>
        </w:trPr>
        <w:tc>
          <w:tcPr>
            <w:tcW w:w="25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30051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772FFA" w:rsidRPr="00044F25" w:rsidTr="005320B0">
        <w:trPr>
          <w:gridAfter w:val="2"/>
          <w:wAfter w:w="1598" w:type="dxa"/>
        </w:trPr>
        <w:tc>
          <w:tcPr>
            <w:tcW w:w="10025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772FFA" w:rsidRPr="00AD458A" w:rsidRDefault="00772FFA" w:rsidP="00772FF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государственного органа: </w:t>
            </w:r>
          </w:p>
          <w:p w:rsidR="00772FFA" w:rsidRPr="00AD458A" w:rsidRDefault="00772FFA" w:rsidP="00772FFA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2FFA" w:rsidRPr="00044F25" w:rsidTr="005320B0">
        <w:trPr>
          <w:gridAfter w:val="2"/>
          <w:wAfter w:w="1598" w:type="dxa"/>
        </w:trPr>
        <w:tc>
          <w:tcPr>
            <w:tcW w:w="25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C2D49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FFA" w:rsidRPr="00044F25" w:rsidRDefault="00772FFA" w:rsidP="00772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72FFA" w:rsidRPr="00044F25" w:rsidTr="005320B0">
        <w:trPr>
          <w:gridAfter w:val="1"/>
          <w:wAfter w:w="1586" w:type="dxa"/>
        </w:trPr>
        <w:tc>
          <w:tcPr>
            <w:tcW w:w="10037" w:type="dxa"/>
            <w:gridSpan w:val="58"/>
            <w:tcBorders>
              <w:top w:val="single" w:sz="4" w:space="0" w:color="auto"/>
              <w:bottom w:val="single" w:sz="4" w:space="0" w:color="auto"/>
            </w:tcBorders>
          </w:tcPr>
          <w:p w:rsidR="00772FFA" w:rsidRPr="000C2D49" w:rsidRDefault="00772FFA" w:rsidP="00772FFA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органа:</w:t>
            </w:r>
          </w:p>
          <w:p w:rsidR="00772FFA" w:rsidRPr="000C2D49" w:rsidRDefault="00772FFA" w:rsidP="00772FFA">
            <w:pPr>
              <w:pStyle w:val="a8"/>
              <w:tabs>
                <w:tab w:val="center" w:pos="52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1"/>
          <w:wAfter w:w="1586" w:type="dxa"/>
        </w:trPr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C2D49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4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0F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sub_30006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397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4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пунктом 5.1</w:t>
              </w:r>
            </w:hyperlink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3972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816B2A" w:rsidRDefault="00307892" w:rsidP="00307892">
            <w:pPr>
              <w:pStyle w:val="a8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в_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____г.: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____гг.: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___гг.: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3972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(от 1 до N) в__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___г.: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___гг.: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___гг.: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7601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___гг.: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7601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___гг.: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7601" w:type="dxa"/>
            <w:gridSpan w:val="4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___гг.: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6.5. Источники данных:</w:t>
            </w:r>
          </w:p>
        </w:tc>
        <w:tc>
          <w:tcPr>
            <w:tcW w:w="7621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место для текстового описания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1"/>
          <w:wAfter w:w="1586" w:type="dxa"/>
        </w:trPr>
        <w:tc>
          <w:tcPr>
            <w:tcW w:w="23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044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п. 4.1</w:t>
              </w:r>
            </w:hyperlink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4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4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307892" w:rsidRPr="00044F25" w:rsidTr="005320B0">
        <w:trPr>
          <w:gridAfter w:val="1"/>
          <w:wAfter w:w="1586" w:type="dxa"/>
        </w:trPr>
        <w:tc>
          <w:tcPr>
            <w:tcW w:w="23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Ввиду заявительного характера предоставления земельных участков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потенциальных адресатов не представляется возможным</w:t>
            </w:r>
          </w:p>
        </w:tc>
        <w:tc>
          <w:tcPr>
            <w:tcW w:w="346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3078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0789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главы администрации (губернатора) Краснодарского края «О внесении изменений в </w:t>
            </w:r>
            <w:r w:rsidRPr="00307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главы администрации (губернатора) Краснодарского края от 29 февраля 2016 года № 98 «О внесении изменений в постановление главы администрации (губернатора) Краснодарского края от 25 марта 2015 года № 226 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 земельных участков без проведения торгов на территории Краснодарского края».</w:t>
            </w:r>
          </w:p>
        </w:tc>
        <w:tc>
          <w:tcPr>
            <w:tcW w:w="24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отсутствуют.</w:t>
            </w:r>
          </w:p>
          <w:p w:rsidR="00307892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отсутствуют.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количественной оценке:</w:t>
            </w:r>
          </w:p>
        </w:tc>
        <w:tc>
          <w:tcPr>
            <w:tcW w:w="748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принятием предлагаемого правового регулирования правовое положение его адресатов улучшится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7.6. Источники данных:</w:t>
            </w:r>
          </w:p>
        </w:tc>
        <w:tc>
          <w:tcPr>
            <w:tcW w:w="7621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обобщения сведений, имеющихся в департаменте имущественных отношений Краснодарского края  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1"/>
          <w:wAfter w:w="1586" w:type="dxa"/>
        </w:trPr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 / частичный / отсутствует)</w:t>
            </w:r>
          </w:p>
        </w:tc>
      </w:tr>
      <w:tr w:rsidR="00307892" w:rsidRPr="00044F25" w:rsidTr="005320B0">
        <w:trPr>
          <w:gridAfter w:val="1"/>
          <w:wAfter w:w="1586" w:type="dxa"/>
        </w:trPr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Принятие предлагаемого правового регулирования</w:t>
            </w:r>
          </w:p>
        </w:tc>
        <w:tc>
          <w:tcPr>
            <w:tcW w:w="2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Неблагоприятные последствия отсутствуют</w:t>
            </w:r>
          </w:p>
        </w:tc>
        <w:tc>
          <w:tcPr>
            <w:tcW w:w="21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892" w:rsidRPr="00044F25" w:rsidTr="005320B0">
        <w:trPr>
          <w:gridAfter w:val="1"/>
          <w:wAfter w:w="1586" w:type="dxa"/>
        </w:trPr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 принятие предлагаемого правового регулирования</w:t>
            </w:r>
          </w:p>
        </w:tc>
        <w:tc>
          <w:tcPr>
            <w:tcW w:w="25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правого регулирования указанных отношений </w:t>
            </w:r>
          </w:p>
        </w:tc>
        <w:tc>
          <w:tcPr>
            <w:tcW w:w="21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 Источники данных:</w:t>
            </w:r>
          </w:p>
        </w:tc>
        <w:tc>
          <w:tcPr>
            <w:tcW w:w="7621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Сравнение возможных вариантов решения проблемы: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4"/>
          <w:wAfter w:w="1655" w:type="dxa"/>
        </w:trPr>
        <w:tc>
          <w:tcPr>
            <w:tcW w:w="5356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307892" w:rsidRPr="00044F25" w:rsidTr="005320B0">
        <w:trPr>
          <w:gridAfter w:val="4"/>
          <w:wAfter w:w="1655" w:type="dxa"/>
        </w:trPr>
        <w:tc>
          <w:tcPr>
            <w:tcW w:w="5356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принятие предлагаемого правового регулирования</w:t>
            </w:r>
          </w:p>
        </w:tc>
        <w:tc>
          <w:tcPr>
            <w:tcW w:w="1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предлагаемого правового регулирования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4"/>
          <w:wAfter w:w="1655" w:type="dxa"/>
        </w:trPr>
        <w:tc>
          <w:tcPr>
            <w:tcW w:w="5356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изменятся</w:t>
            </w:r>
          </w:p>
        </w:tc>
        <w:tc>
          <w:tcPr>
            <w:tcW w:w="1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изменятся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4"/>
          <w:wAfter w:w="1655" w:type="dxa"/>
        </w:trPr>
        <w:tc>
          <w:tcPr>
            <w:tcW w:w="5356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отсутствуют.</w:t>
            </w:r>
          </w:p>
        </w:tc>
        <w:tc>
          <w:tcPr>
            <w:tcW w:w="1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4"/>
          <w:wAfter w:w="1655" w:type="dxa"/>
        </w:trPr>
        <w:tc>
          <w:tcPr>
            <w:tcW w:w="5356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</w:t>
            </w:r>
          </w:p>
        </w:tc>
        <w:tc>
          <w:tcPr>
            <w:tcW w:w="1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отсутствую.</w:t>
            </w:r>
          </w:p>
          <w:p w:rsidR="00307892" w:rsidRPr="000F627C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отсутствуют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4"/>
          <w:wAfter w:w="1655" w:type="dxa"/>
        </w:trPr>
        <w:tc>
          <w:tcPr>
            <w:tcW w:w="5356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044F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раздел 3</w:t>
              </w:r>
            </w:hyperlink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будут достигнуты</w:t>
            </w:r>
          </w:p>
        </w:tc>
        <w:tc>
          <w:tcPr>
            <w:tcW w:w="1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Цели будут достигнуты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4"/>
          <w:wAfter w:w="1655" w:type="dxa"/>
        </w:trPr>
        <w:tc>
          <w:tcPr>
            <w:tcW w:w="5356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Неблагоприятные последствия наступят</w:t>
            </w:r>
          </w:p>
        </w:tc>
        <w:tc>
          <w:tcPr>
            <w:tcW w:w="1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Неблагоприятные </w:t>
            </w: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наступят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Выявленная проблема может быть решена исключительно посредством введения предлагаемого правового регулирования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663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336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Указанным правовым регулированием предлагается внести изменение в пункт 4 постановления главы администрации (губернатора) Краснодарского края от 29 февраля                       2016 года № 98 «О внесении изменений в постановление главы администрации (губернатора) Краснодарского края от 25 марта 2015 года № 226 «Об</w:t>
            </w:r>
            <w:r w:rsidRPr="0047712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установлении порядка определения цены земельных участков, находящихся в собственности Краснодарского края, а также земельных участков государственная собственность на которые не разграничена, при заключении договоров купли-продажи земельных участков без торгов на территории Краснодарского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направленное на снижение социального напряжения в среде сельхозпроизводителей, а также поддержку добросовестных арендаторов земельных участков, предназначенных для ведения сельскохозяйственного производства.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(место для текстового описания)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10.1. Предполагаемая дата вступления в силу нормативного правового акта: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2016 года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(если положения вводятся в действие в разное время, указывается статья (пункт проекта) акта и дата введения)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10.2. 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2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а) срок переходного периода:</w:t>
            </w:r>
          </w:p>
        </w:tc>
        <w:tc>
          <w:tcPr>
            <w:tcW w:w="22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дней с даты принятия проекта нормативного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правового акта;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593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б) отсрочка введения предлагаемого правового регулирования:</w:t>
            </w:r>
          </w:p>
        </w:tc>
        <w:tc>
          <w:tcPr>
            <w:tcW w:w="2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дней с даты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принятия проекта нормативного правового акта.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10.3. Необходимость распространения предлагаемого правового регулирования на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анее возникшие отношения: нет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621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10.3.1. Период распространения на ранее возникшие отношения:</w:t>
            </w:r>
          </w:p>
        </w:tc>
        <w:tc>
          <w:tcPr>
            <w:tcW w:w="2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дней с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даты принятия проекта нормативного правового акта.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10.4. Обоснование необходимости установления переходного периода и (или) отсрочки вступления в силу нормативного правового акта либо необходимости </w:t>
            </w:r>
            <w:proofErr w:type="gramStart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распространения</w:t>
            </w:r>
            <w:proofErr w:type="gramEnd"/>
            <w:r w:rsidRPr="00044F2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предлагаемого правового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41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регулирования на ранее возникшие отношения:</w:t>
            </w:r>
          </w:p>
        </w:tc>
        <w:tc>
          <w:tcPr>
            <w:tcW w:w="589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41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Заполняется по итогам проведения публичных консультаций по проекту нормативного правового акта и сводного отчета: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sub_30011"/>
            <w:r w:rsidRPr="00044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Информация о сроках проведения публичных консультаций по проекту нормативного правового акта и сводному отчету</w:t>
            </w:r>
            <w:bookmarkEnd w:id="6"/>
          </w:p>
        </w:tc>
      </w:tr>
      <w:tr w:rsidR="00307892" w:rsidRPr="00044F25" w:rsidTr="005320B0">
        <w:trPr>
          <w:gridAfter w:val="3"/>
          <w:wAfter w:w="1622" w:type="dxa"/>
          <w:trHeight w:val="1034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      </w:r>
          </w:p>
        </w:tc>
      </w:tr>
      <w:tr w:rsidR="00307892" w:rsidRPr="00044F25" w:rsidTr="005320B0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4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окончание: 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ind w:left="1593" w:hanging="15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     </w:t>
            </w:r>
          </w:p>
        </w:tc>
        <w:tc>
          <w:tcPr>
            <w:tcW w:w="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11.2. Сведения о количестве замечаний и предложений, полученных в ходе публичных консультаций по проекту нормативного правового акта: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</w:t>
            </w:r>
          </w:p>
        </w:tc>
        <w:tc>
          <w:tcPr>
            <w:tcW w:w="22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43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, из них учтено: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</w:p>
        </w:tc>
        <w:tc>
          <w:tcPr>
            <w:tcW w:w="1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28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11.3. Полный электронный адрес размещения сводки предложений, поступивших по итогам проведения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публичных консультаций по проекту нормативного правового акта: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A1">
              <w:rPr>
                <w:rFonts w:ascii="Times New Roman" w:hAnsi="Times New Roman" w:cs="Times New Roman"/>
                <w:sz w:val="24"/>
                <w:szCs w:val="24"/>
              </w:rPr>
              <w:t>http://www.diok.ru/activity/normotvor/ocenka/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Иные приложения (по усмотрению регулирующего органа).</w:t>
            </w: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  <w:trHeight w:val="477"/>
        </w:trPr>
        <w:tc>
          <w:tcPr>
            <w:tcW w:w="10001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307892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3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FF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GoBack"/>
            <w:bookmarkEnd w:id="7"/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892" w:rsidRPr="00044F25" w:rsidTr="005320B0">
        <w:trPr>
          <w:gridAfter w:val="3"/>
          <w:wAfter w:w="1622" w:type="dxa"/>
        </w:trPr>
        <w:tc>
          <w:tcPr>
            <w:tcW w:w="37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892" w:rsidRPr="00044F25" w:rsidRDefault="00307892" w:rsidP="00307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44F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25" w:rsidRPr="00044F25" w:rsidRDefault="00044F25" w:rsidP="00044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4F25" w:rsidRPr="00044F25" w:rsidSect="00BB0523">
      <w:headerReference w:type="default" r:id="rId8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9B" w:rsidRDefault="002A2F9B" w:rsidP="00484A6A">
      <w:pPr>
        <w:spacing w:after="0" w:line="240" w:lineRule="auto"/>
      </w:pPr>
      <w:r>
        <w:separator/>
      </w:r>
    </w:p>
  </w:endnote>
  <w:endnote w:type="continuationSeparator" w:id="0">
    <w:p w:rsidR="002A2F9B" w:rsidRDefault="002A2F9B" w:rsidP="0048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9B" w:rsidRDefault="002A2F9B" w:rsidP="00484A6A">
      <w:pPr>
        <w:spacing w:after="0" w:line="240" w:lineRule="auto"/>
      </w:pPr>
      <w:r>
        <w:separator/>
      </w:r>
    </w:p>
  </w:footnote>
  <w:footnote w:type="continuationSeparator" w:id="0">
    <w:p w:rsidR="002A2F9B" w:rsidRDefault="002A2F9B" w:rsidP="00484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4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0C78" w:rsidRPr="009F4973" w:rsidRDefault="00020C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F49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F49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F49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71F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F49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0C78" w:rsidRDefault="00020C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CB3"/>
    <w:multiLevelType w:val="hybridMultilevel"/>
    <w:tmpl w:val="BA86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3D2D"/>
    <w:multiLevelType w:val="multilevel"/>
    <w:tmpl w:val="3740D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39"/>
    <w:rsid w:val="00010E6F"/>
    <w:rsid w:val="00016040"/>
    <w:rsid w:val="00020C78"/>
    <w:rsid w:val="00030F80"/>
    <w:rsid w:val="00032296"/>
    <w:rsid w:val="00033AE9"/>
    <w:rsid w:val="00041E87"/>
    <w:rsid w:val="00044F25"/>
    <w:rsid w:val="00045C24"/>
    <w:rsid w:val="00057B7F"/>
    <w:rsid w:val="000701E1"/>
    <w:rsid w:val="0008189A"/>
    <w:rsid w:val="00082292"/>
    <w:rsid w:val="000937A1"/>
    <w:rsid w:val="00096E74"/>
    <w:rsid w:val="00096FEA"/>
    <w:rsid w:val="000B7689"/>
    <w:rsid w:val="000B76CF"/>
    <w:rsid w:val="000C0236"/>
    <w:rsid w:val="000C2D49"/>
    <w:rsid w:val="000D5172"/>
    <w:rsid w:val="00127273"/>
    <w:rsid w:val="00131B22"/>
    <w:rsid w:val="0013739F"/>
    <w:rsid w:val="00150151"/>
    <w:rsid w:val="001506E2"/>
    <w:rsid w:val="00151E5F"/>
    <w:rsid w:val="00157F90"/>
    <w:rsid w:val="00166F0E"/>
    <w:rsid w:val="0017482A"/>
    <w:rsid w:val="00176CAD"/>
    <w:rsid w:val="001A7753"/>
    <w:rsid w:val="001D4C02"/>
    <w:rsid w:val="001D723E"/>
    <w:rsid w:val="001F1DDA"/>
    <w:rsid w:val="001F6E06"/>
    <w:rsid w:val="001F7E3A"/>
    <w:rsid w:val="00200C85"/>
    <w:rsid w:val="00227CF7"/>
    <w:rsid w:val="00232A1C"/>
    <w:rsid w:val="002367C6"/>
    <w:rsid w:val="0024393B"/>
    <w:rsid w:val="00254CF8"/>
    <w:rsid w:val="00261D4C"/>
    <w:rsid w:val="002641AA"/>
    <w:rsid w:val="00273BA9"/>
    <w:rsid w:val="00284B4F"/>
    <w:rsid w:val="00287D1C"/>
    <w:rsid w:val="002963F0"/>
    <w:rsid w:val="002A2F9B"/>
    <w:rsid w:val="002B4995"/>
    <w:rsid w:val="002C299F"/>
    <w:rsid w:val="002D1F86"/>
    <w:rsid w:val="002D390D"/>
    <w:rsid w:val="002F5257"/>
    <w:rsid w:val="003065E0"/>
    <w:rsid w:val="00306818"/>
    <w:rsid w:val="003072A7"/>
    <w:rsid w:val="00307892"/>
    <w:rsid w:val="003237ED"/>
    <w:rsid w:val="003276BF"/>
    <w:rsid w:val="003702C1"/>
    <w:rsid w:val="00372412"/>
    <w:rsid w:val="003759EC"/>
    <w:rsid w:val="003801B0"/>
    <w:rsid w:val="00381CD8"/>
    <w:rsid w:val="0038493F"/>
    <w:rsid w:val="003B291F"/>
    <w:rsid w:val="003C5CA0"/>
    <w:rsid w:val="003C6777"/>
    <w:rsid w:val="003C6C5F"/>
    <w:rsid w:val="003F3B48"/>
    <w:rsid w:val="004321F4"/>
    <w:rsid w:val="004556DE"/>
    <w:rsid w:val="0046229F"/>
    <w:rsid w:val="0047712A"/>
    <w:rsid w:val="004803A3"/>
    <w:rsid w:val="00484A6A"/>
    <w:rsid w:val="004A7635"/>
    <w:rsid w:val="004D4DF1"/>
    <w:rsid w:val="004E1DB5"/>
    <w:rsid w:val="005320B0"/>
    <w:rsid w:val="00545480"/>
    <w:rsid w:val="00562DC0"/>
    <w:rsid w:val="00571C3B"/>
    <w:rsid w:val="00582E8C"/>
    <w:rsid w:val="00596991"/>
    <w:rsid w:val="005A3239"/>
    <w:rsid w:val="005A71B1"/>
    <w:rsid w:val="005D5620"/>
    <w:rsid w:val="005E6D1B"/>
    <w:rsid w:val="005F0A69"/>
    <w:rsid w:val="00600FED"/>
    <w:rsid w:val="00601F73"/>
    <w:rsid w:val="0060376C"/>
    <w:rsid w:val="00613442"/>
    <w:rsid w:val="006278FD"/>
    <w:rsid w:val="00631552"/>
    <w:rsid w:val="006577F2"/>
    <w:rsid w:val="00666C47"/>
    <w:rsid w:val="00671651"/>
    <w:rsid w:val="006A011F"/>
    <w:rsid w:val="006B167E"/>
    <w:rsid w:val="006D25EF"/>
    <w:rsid w:val="006D3D35"/>
    <w:rsid w:val="006E3062"/>
    <w:rsid w:val="00724A8A"/>
    <w:rsid w:val="00727198"/>
    <w:rsid w:val="00727DD5"/>
    <w:rsid w:val="007337C0"/>
    <w:rsid w:val="0075011C"/>
    <w:rsid w:val="00761C17"/>
    <w:rsid w:val="00772FFA"/>
    <w:rsid w:val="0079274A"/>
    <w:rsid w:val="00797EA4"/>
    <w:rsid w:val="007A2E94"/>
    <w:rsid w:val="007A3F12"/>
    <w:rsid w:val="007D3BAD"/>
    <w:rsid w:val="007D3FE1"/>
    <w:rsid w:val="007E1CAC"/>
    <w:rsid w:val="007E6325"/>
    <w:rsid w:val="00812A12"/>
    <w:rsid w:val="00816B2A"/>
    <w:rsid w:val="00826352"/>
    <w:rsid w:val="00853CD7"/>
    <w:rsid w:val="008836E7"/>
    <w:rsid w:val="008958DF"/>
    <w:rsid w:val="008A0A08"/>
    <w:rsid w:val="008C033D"/>
    <w:rsid w:val="008C11AF"/>
    <w:rsid w:val="008D3129"/>
    <w:rsid w:val="008D4300"/>
    <w:rsid w:val="008D47A4"/>
    <w:rsid w:val="008E54A1"/>
    <w:rsid w:val="008F3D68"/>
    <w:rsid w:val="008F5266"/>
    <w:rsid w:val="009035B7"/>
    <w:rsid w:val="00904BE2"/>
    <w:rsid w:val="009326E6"/>
    <w:rsid w:val="00950B98"/>
    <w:rsid w:val="009645B3"/>
    <w:rsid w:val="009660C0"/>
    <w:rsid w:val="00980FD5"/>
    <w:rsid w:val="00993A50"/>
    <w:rsid w:val="009966F0"/>
    <w:rsid w:val="009A37FC"/>
    <w:rsid w:val="009C0E05"/>
    <w:rsid w:val="009C4436"/>
    <w:rsid w:val="009F4973"/>
    <w:rsid w:val="00A062A5"/>
    <w:rsid w:val="00A16F98"/>
    <w:rsid w:val="00A351B5"/>
    <w:rsid w:val="00A36298"/>
    <w:rsid w:val="00A4731A"/>
    <w:rsid w:val="00A50639"/>
    <w:rsid w:val="00A52934"/>
    <w:rsid w:val="00A533F9"/>
    <w:rsid w:val="00A56AD3"/>
    <w:rsid w:val="00A73C9B"/>
    <w:rsid w:val="00A835BB"/>
    <w:rsid w:val="00A86247"/>
    <w:rsid w:val="00A97B83"/>
    <w:rsid w:val="00A97DB5"/>
    <w:rsid w:val="00AC1185"/>
    <w:rsid w:val="00AC1818"/>
    <w:rsid w:val="00AC799A"/>
    <w:rsid w:val="00AD0682"/>
    <w:rsid w:val="00AD458A"/>
    <w:rsid w:val="00AE6219"/>
    <w:rsid w:val="00AF08C8"/>
    <w:rsid w:val="00AF20BB"/>
    <w:rsid w:val="00B245BA"/>
    <w:rsid w:val="00B24BE9"/>
    <w:rsid w:val="00B64FE9"/>
    <w:rsid w:val="00B74B50"/>
    <w:rsid w:val="00B75D63"/>
    <w:rsid w:val="00B81B73"/>
    <w:rsid w:val="00B84DF6"/>
    <w:rsid w:val="00B9504D"/>
    <w:rsid w:val="00BB0523"/>
    <w:rsid w:val="00BB1D23"/>
    <w:rsid w:val="00BD5091"/>
    <w:rsid w:val="00BD6B0C"/>
    <w:rsid w:val="00C00DE6"/>
    <w:rsid w:val="00C3057B"/>
    <w:rsid w:val="00C45325"/>
    <w:rsid w:val="00C75D01"/>
    <w:rsid w:val="00C81117"/>
    <w:rsid w:val="00C95497"/>
    <w:rsid w:val="00CA35BE"/>
    <w:rsid w:val="00CB5047"/>
    <w:rsid w:val="00CC6AA8"/>
    <w:rsid w:val="00CE798F"/>
    <w:rsid w:val="00CF18B6"/>
    <w:rsid w:val="00D0135F"/>
    <w:rsid w:val="00D076B7"/>
    <w:rsid w:val="00D14AC7"/>
    <w:rsid w:val="00D2671C"/>
    <w:rsid w:val="00D330F4"/>
    <w:rsid w:val="00D34B33"/>
    <w:rsid w:val="00D37037"/>
    <w:rsid w:val="00D46665"/>
    <w:rsid w:val="00D50F0C"/>
    <w:rsid w:val="00D64D07"/>
    <w:rsid w:val="00D7284A"/>
    <w:rsid w:val="00DC4A57"/>
    <w:rsid w:val="00DC70C7"/>
    <w:rsid w:val="00DD25BC"/>
    <w:rsid w:val="00DE37CE"/>
    <w:rsid w:val="00E07802"/>
    <w:rsid w:val="00E31E6C"/>
    <w:rsid w:val="00E43104"/>
    <w:rsid w:val="00E619D3"/>
    <w:rsid w:val="00E81FFA"/>
    <w:rsid w:val="00EB4206"/>
    <w:rsid w:val="00EB4747"/>
    <w:rsid w:val="00ED0FF3"/>
    <w:rsid w:val="00EF382D"/>
    <w:rsid w:val="00F214B9"/>
    <w:rsid w:val="00F257F1"/>
    <w:rsid w:val="00F30CF4"/>
    <w:rsid w:val="00F32D4E"/>
    <w:rsid w:val="00F50335"/>
    <w:rsid w:val="00F66473"/>
    <w:rsid w:val="00FA22EE"/>
    <w:rsid w:val="00FA37AF"/>
    <w:rsid w:val="00FB6B0D"/>
    <w:rsid w:val="00FD15CA"/>
    <w:rsid w:val="00FF71F3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0670BF-581E-4FD7-B2B8-E865F200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F2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A6A"/>
  </w:style>
  <w:style w:type="paragraph" w:styleId="a6">
    <w:name w:val="footer"/>
    <w:basedOn w:val="a"/>
    <w:link w:val="a7"/>
    <w:uiPriority w:val="99"/>
    <w:unhideWhenUsed/>
    <w:rsid w:val="00484A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A6A"/>
  </w:style>
  <w:style w:type="paragraph" w:styleId="a8">
    <w:name w:val="List Paragraph"/>
    <w:basedOn w:val="a"/>
    <w:uiPriority w:val="34"/>
    <w:qFormat/>
    <w:rsid w:val="00AD458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31E0-21EB-4325-96FD-CBCCA916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Мамий Юлиана Байзетовна</cp:lastModifiedBy>
  <cp:revision>4</cp:revision>
  <cp:lastPrinted>2016-09-27T06:34:00Z</cp:lastPrinted>
  <dcterms:created xsi:type="dcterms:W3CDTF">2016-09-26T17:06:00Z</dcterms:created>
  <dcterms:modified xsi:type="dcterms:W3CDTF">2016-09-27T06:36:00Z</dcterms:modified>
</cp:coreProperties>
</file>